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BE50" w14:textId="77777777" w:rsidR="00371653" w:rsidRPr="00090DA5" w:rsidRDefault="00090DA5" w:rsidP="00A45FE3">
      <w:pPr>
        <w:jc w:val="center"/>
        <w:rPr>
          <w:b/>
          <w:color w:val="0070C0"/>
          <w:sz w:val="32"/>
        </w:rPr>
      </w:pPr>
      <w:r w:rsidRPr="00924404">
        <w:rPr>
          <w:rFonts w:ascii="Arial Narrow" w:hAnsi="Arial Narrow"/>
          <w:b/>
          <w:noProof/>
          <w:color w:val="F67D04"/>
          <w:sz w:val="44"/>
          <w:lang w:eastAsia="fr-BE"/>
        </w:rPr>
        <w:drawing>
          <wp:anchor distT="0" distB="0" distL="114300" distR="114300" simplePos="0" relativeHeight="251661312" behindDoc="0" locked="0" layoutInCell="1" allowOverlap="1" wp14:anchorId="4E3980F4" wp14:editId="0F14EE9B">
            <wp:simplePos x="0" y="0"/>
            <wp:positionH relativeFrom="column">
              <wp:posOffset>4710571</wp:posOffset>
            </wp:positionH>
            <wp:positionV relativeFrom="paragraph">
              <wp:posOffset>-651298</wp:posOffset>
            </wp:positionV>
            <wp:extent cx="1398127" cy="50738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7" cy="5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125B3E" wp14:editId="28433670">
                <wp:simplePos x="0" y="0"/>
                <wp:positionH relativeFrom="column">
                  <wp:posOffset>-30552</wp:posOffset>
                </wp:positionH>
                <wp:positionV relativeFrom="paragraph">
                  <wp:posOffset>-64417</wp:posOffset>
                </wp:positionV>
                <wp:extent cx="5847363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363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AC647" id="Rectangle 4" o:spid="_x0000_s1026" style="position:absolute;margin-left:-2.4pt;margin-top:-5.05pt;width:460.4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" fillcolor="#cfcdcd [2894]" stroked="f" strokeweight="1pt"/>
            </w:pict>
          </mc:Fallback>
        </mc:AlternateContent>
      </w:r>
      <w:r w:rsidRPr="00090DA5">
        <w:rPr>
          <w:rFonts w:eastAsia="Meiryo" w:cs="Times New Roman"/>
          <w:szCs w:val="24"/>
        </w:rPr>
        <w:t xml:space="preserve"> </w:t>
      </w:r>
      <w:r w:rsidRPr="00090DA5">
        <w:rPr>
          <w:rFonts w:eastAsia="Meiryo" w:cs="Times New Roman"/>
          <w:b/>
          <w:sz w:val="36"/>
          <w:szCs w:val="24"/>
        </w:rPr>
        <w:t xml:space="preserve">Remboursement des consultations chez </w:t>
      </w:r>
      <w:proofErr w:type="spellStart"/>
      <w:r w:rsidRPr="00090DA5">
        <w:rPr>
          <w:rFonts w:eastAsia="Meiryo" w:cs="Times New Roman"/>
          <w:b/>
          <w:sz w:val="36"/>
          <w:szCs w:val="24"/>
        </w:rPr>
        <w:t>un.e</w:t>
      </w:r>
      <w:proofErr w:type="spellEnd"/>
      <w:r w:rsidRPr="00090DA5">
        <w:rPr>
          <w:rFonts w:eastAsia="Meiryo" w:cs="Times New Roman"/>
          <w:b/>
          <w:sz w:val="36"/>
          <w:szCs w:val="24"/>
        </w:rPr>
        <w:t xml:space="preserve"> diététicien.ne</w:t>
      </w:r>
    </w:p>
    <w:p w14:paraId="6D9BEECF" w14:textId="77777777" w:rsidR="00A45FE3" w:rsidRPr="00090DA5" w:rsidRDefault="00A45FE3" w:rsidP="00A45FE3">
      <w:pPr>
        <w:jc w:val="center"/>
        <w:rPr>
          <w:b/>
          <w:color w:val="0070C0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7"/>
        <w:gridCol w:w="2344"/>
        <w:gridCol w:w="2305"/>
        <w:gridCol w:w="2115"/>
      </w:tblGrid>
      <w:tr w:rsidR="00A45FE3" w:rsidRPr="00F404D8" w14:paraId="33A7E1B4" w14:textId="77777777" w:rsidTr="00645E3E">
        <w:trPr>
          <w:trHeight w:val="1129"/>
        </w:trPr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5CAF" w14:textId="77777777" w:rsidR="00A45FE3" w:rsidRPr="00F404D8" w:rsidRDefault="00A45FE3" w:rsidP="005A118A">
            <w:pPr>
              <w:rPr>
                <w:color w:val="000000" w:themeColor="text1"/>
              </w:rPr>
            </w:pP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14:paraId="3E616530" w14:textId="4A98D4D9" w:rsidR="00A45FE3" w:rsidRPr="00F404D8" w:rsidRDefault="001463FB" w:rsidP="005A11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Trajet Démarrage Diabète (TDD)</w:t>
            </w:r>
          </w:p>
        </w:tc>
        <w:tc>
          <w:tcPr>
            <w:tcW w:w="2305" w:type="dxa"/>
            <w:vAlign w:val="center"/>
          </w:tcPr>
          <w:p w14:paraId="3973C472" w14:textId="77777777" w:rsidR="00A45FE3" w:rsidRPr="00F404D8" w:rsidRDefault="00A45FE3" w:rsidP="005A118A">
            <w:pPr>
              <w:jc w:val="center"/>
              <w:rPr>
                <w:b/>
                <w:color w:val="000000" w:themeColor="text1"/>
              </w:rPr>
            </w:pPr>
            <w:r w:rsidRPr="00F404D8">
              <w:rPr>
                <w:b/>
                <w:color w:val="000000" w:themeColor="text1"/>
              </w:rPr>
              <w:t>Trajet de soin</w:t>
            </w:r>
            <w:r w:rsidR="00D64652">
              <w:rPr>
                <w:b/>
                <w:color w:val="000000" w:themeColor="text1"/>
              </w:rPr>
              <w:t xml:space="preserve"> </w:t>
            </w:r>
            <w:r w:rsidR="00D64652" w:rsidRPr="002A4BAC">
              <w:rPr>
                <w:b/>
                <w:color w:val="000000" w:themeColor="text1"/>
                <w:sz w:val="21"/>
              </w:rPr>
              <w:t>(1</w:t>
            </w:r>
            <w:r w:rsidR="00E634E8" w:rsidRPr="00E634E8">
              <w:rPr>
                <w:b/>
                <w:color w:val="000000" w:themeColor="text1"/>
                <w:sz w:val="21"/>
                <w:vertAlign w:val="superscript"/>
              </w:rPr>
              <w:t>ère</w:t>
            </w:r>
            <w:r w:rsidR="00D64652" w:rsidRPr="002A4BAC">
              <w:rPr>
                <w:b/>
                <w:color w:val="000000" w:themeColor="text1"/>
                <w:sz w:val="21"/>
              </w:rPr>
              <w:t xml:space="preserve"> ou 2</w:t>
            </w:r>
            <w:r w:rsidR="00D64652" w:rsidRPr="002A4BAC">
              <w:rPr>
                <w:b/>
                <w:color w:val="000000" w:themeColor="text1"/>
                <w:sz w:val="21"/>
                <w:vertAlign w:val="superscript"/>
              </w:rPr>
              <w:t>ième</w:t>
            </w:r>
            <w:r w:rsidR="00D64652" w:rsidRPr="002A4BAC">
              <w:rPr>
                <w:b/>
                <w:color w:val="000000" w:themeColor="text1"/>
                <w:sz w:val="21"/>
              </w:rPr>
              <w:t xml:space="preserve"> ligne)</w:t>
            </w:r>
          </w:p>
        </w:tc>
        <w:tc>
          <w:tcPr>
            <w:tcW w:w="2115" w:type="dxa"/>
            <w:vAlign w:val="center"/>
          </w:tcPr>
          <w:p w14:paraId="2944135F" w14:textId="77777777" w:rsidR="00A45FE3" w:rsidRPr="00F404D8" w:rsidRDefault="00A45FE3" w:rsidP="005A118A">
            <w:pPr>
              <w:jc w:val="center"/>
              <w:rPr>
                <w:b/>
                <w:color w:val="000000" w:themeColor="text1"/>
              </w:rPr>
            </w:pPr>
            <w:r w:rsidRPr="00F404D8">
              <w:rPr>
                <w:b/>
                <w:color w:val="000000" w:themeColor="text1"/>
              </w:rPr>
              <w:t>Convention</w:t>
            </w:r>
          </w:p>
        </w:tc>
      </w:tr>
      <w:tr w:rsidR="001463FB" w:rsidRPr="00F404D8" w14:paraId="17F0094A" w14:textId="77777777" w:rsidTr="001463FB">
        <w:trPr>
          <w:trHeight w:val="2041"/>
        </w:trPr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4A8A8717" w14:textId="77777777" w:rsidR="001463FB" w:rsidRPr="00F404D8" w:rsidRDefault="001463FB" w:rsidP="001463FB">
            <w:pPr>
              <w:rPr>
                <w:b/>
                <w:color w:val="4472C4" w:themeColor="accent1"/>
              </w:rPr>
            </w:pPr>
            <w:r w:rsidRPr="00E21C8E">
              <w:rPr>
                <w:b/>
                <w:color w:val="2F5496" w:themeColor="accent1" w:themeShade="BF"/>
              </w:rPr>
              <w:t>Quelles conditions préalables (administratives)?</w:t>
            </w:r>
          </w:p>
        </w:tc>
        <w:tc>
          <w:tcPr>
            <w:tcW w:w="2344" w:type="dxa"/>
            <w:vAlign w:val="center"/>
          </w:tcPr>
          <w:p w14:paraId="3F6D48E2" w14:textId="08799C6E" w:rsidR="001463FB" w:rsidRDefault="001463FB" w:rsidP="001463FB">
            <w:pPr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DMG : code 102771</w:t>
            </w:r>
          </w:p>
          <w:p w14:paraId="5E91E389" w14:textId="77777777" w:rsidR="001463FB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et </w:t>
            </w:r>
          </w:p>
          <w:p w14:paraId="1DD2EC04" w14:textId="762D916B" w:rsidR="001463FB" w:rsidRDefault="001463FB" w:rsidP="001463FB">
            <w:pPr>
              <w:spacing w:after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TDD : code 400374 ou 400396 (maison médicale)</w:t>
            </w:r>
          </w:p>
        </w:tc>
        <w:tc>
          <w:tcPr>
            <w:tcW w:w="2305" w:type="dxa"/>
            <w:vAlign w:val="center"/>
          </w:tcPr>
          <w:p w14:paraId="3EDD3EC0" w14:textId="77777777" w:rsidR="001463FB" w:rsidRDefault="001463FB" w:rsidP="001463FB">
            <w:pPr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DMG : code 102771</w:t>
            </w:r>
          </w:p>
          <w:p w14:paraId="48BD29A3" w14:textId="77777777" w:rsidR="001463FB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et </w:t>
            </w:r>
          </w:p>
          <w:p w14:paraId="534E7B2A" w14:textId="1BF31C8C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TDD : code 400374 ou 400396 (maison médicale)</w:t>
            </w:r>
          </w:p>
        </w:tc>
        <w:tc>
          <w:tcPr>
            <w:tcW w:w="2115" w:type="dxa"/>
            <w:vAlign w:val="center"/>
          </w:tcPr>
          <w:p w14:paraId="04D7CEA2" w14:textId="77777777" w:rsidR="001463FB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Appartenir à un groupe convention </w:t>
            </w:r>
          </w:p>
          <w:p w14:paraId="661EBE31" w14:textId="77777777" w:rsidR="001463FB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(a, b ou c)</w:t>
            </w:r>
          </w:p>
          <w:p w14:paraId="4473577C" w14:textId="77777777" w:rsidR="001463FB" w:rsidRDefault="001463FB" w:rsidP="001463FB">
            <w:pPr>
              <w:jc w:val="center"/>
              <w:rPr>
                <w:color w:val="000000" w:themeColor="text1"/>
              </w:rPr>
            </w:pPr>
          </w:p>
        </w:tc>
      </w:tr>
      <w:tr w:rsidR="001463FB" w:rsidRPr="00F404D8" w14:paraId="543622CC" w14:textId="77777777" w:rsidTr="001E4B56">
        <w:trPr>
          <w:trHeight w:val="1126"/>
        </w:trPr>
        <w:tc>
          <w:tcPr>
            <w:tcW w:w="2297" w:type="dxa"/>
            <w:vAlign w:val="center"/>
          </w:tcPr>
          <w:p w14:paraId="6EA11C2B" w14:textId="77777777" w:rsidR="001463FB" w:rsidRPr="00F404D8" w:rsidRDefault="001463FB" w:rsidP="001463FB">
            <w:pPr>
              <w:rPr>
                <w:b/>
                <w:color w:val="4472C4" w:themeColor="accent1"/>
              </w:rPr>
            </w:pPr>
            <w:r w:rsidRPr="00E21C8E">
              <w:rPr>
                <w:b/>
                <w:color w:val="2F5496" w:themeColor="accent1" w:themeShade="BF"/>
              </w:rPr>
              <w:t>Quel code ?</w:t>
            </w:r>
          </w:p>
        </w:tc>
        <w:tc>
          <w:tcPr>
            <w:tcW w:w="2344" w:type="dxa"/>
            <w:vAlign w:val="center"/>
          </w:tcPr>
          <w:p w14:paraId="35C297FB" w14:textId="4465B0F9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771816</w:t>
            </w:r>
          </w:p>
        </w:tc>
        <w:tc>
          <w:tcPr>
            <w:tcW w:w="2305" w:type="dxa"/>
            <w:vAlign w:val="center"/>
          </w:tcPr>
          <w:p w14:paraId="054D437E" w14:textId="26F5557F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771794</w:t>
            </w:r>
          </w:p>
        </w:tc>
        <w:tc>
          <w:tcPr>
            <w:tcW w:w="2115" w:type="dxa"/>
            <w:vAlign w:val="center"/>
          </w:tcPr>
          <w:p w14:paraId="0022DAF2" w14:textId="77777777" w:rsidR="001463FB" w:rsidRPr="00F404D8" w:rsidRDefault="001463FB" w:rsidP="001463FB">
            <w:pPr>
              <w:spacing w:before="240" w:after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 de code :  avantage inclus dans la convention</w:t>
            </w:r>
          </w:p>
        </w:tc>
      </w:tr>
      <w:tr w:rsidR="001463FB" w:rsidRPr="00F404D8" w14:paraId="4134AC23" w14:textId="77777777" w:rsidTr="001E4B56">
        <w:trPr>
          <w:trHeight w:val="1216"/>
        </w:trPr>
        <w:tc>
          <w:tcPr>
            <w:tcW w:w="2297" w:type="dxa"/>
            <w:vMerge w:val="restart"/>
            <w:vAlign w:val="center"/>
          </w:tcPr>
          <w:p w14:paraId="3BE1BE62" w14:textId="77777777" w:rsidR="001463FB" w:rsidRPr="00F404D8" w:rsidRDefault="001463FB" w:rsidP="001463FB">
            <w:pPr>
              <w:rPr>
                <w:b/>
                <w:color w:val="4472C4" w:themeColor="accent1"/>
              </w:rPr>
            </w:pPr>
            <w:r w:rsidRPr="00E21C8E">
              <w:rPr>
                <w:b/>
                <w:color w:val="2F5496" w:themeColor="accent1" w:themeShade="BF"/>
              </w:rPr>
              <w:t>Qui prescrit ?</w:t>
            </w:r>
          </w:p>
        </w:tc>
        <w:tc>
          <w:tcPr>
            <w:tcW w:w="2344" w:type="dxa"/>
            <w:vAlign w:val="center"/>
          </w:tcPr>
          <w:p w14:paraId="5E518865" w14:textId="77777777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  <w:r w:rsidRPr="00F404D8">
              <w:rPr>
                <w:color w:val="000000" w:themeColor="text1"/>
              </w:rPr>
              <w:t>Le médecin traitant</w:t>
            </w:r>
          </w:p>
          <w:p w14:paraId="78EA7FE0" w14:textId="77777777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14:paraId="5738B7E0" w14:textId="77777777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 médecin traitant ou un diabétologue</w:t>
            </w:r>
          </w:p>
        </w:tc>
        <w:tc>
          <w:tcPr>
            <w:tcW w:w="2115" w:type="dxa"/>
            <w:vAlign w:val="center"/>
          </w:tcPr>
          <w:p w14:paraId="35F2DDD3" w14:textId="77777777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  <w:r w:rsidRPr="00F404D8">
              <w:rPr>
                <w:color w:val="000000" w:themeColor="text1"/>
              </w:rPr>
              <w:t xml:space="preserve"> </w:t>
            </w:r>
          </w:p>
        </w:tc>
      </w:tr>
      <w:tr w:rsidR="001463FB" w:rsidRPr="00F404D8" w14:paraId="73F03466" w14:textId="77777777" w:rsidTr="001E4B56">
        <w:trPr>
          <w:trHeight w:val="458"/>
        </w:trPr>
        <w:tc>
          <w:tcPr>
            <w:tcW w:w="2297" w:type="dxa"/>
            <w:vMerge/>
            <w:vAlign w:val="center"/>
          </w:tcPr>
          <w:p w14:paraId="1CBC954E" w14:textId="77777777" w:rsidR="001463FB" w:rsidRPr="00F404D8" w:rsidRDefault="001463FB" w:rsidP="001463FB">
            <w:pPr>
              <w:rPr>
                <w:b/>
                <w:color w:val="4472C4" w:themeColor="accent1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09B89BF8" w14:textId="77777777" w:rsidR="001463FB" w:rsidRPr="001E4B56" w:rsidRDefault="001463FB" w:rsidP="001463FB">
            <w:pPr>
              <w:spacing w:before="240" w:after="240"/>
              <w:jc w:val="center"/>
              <w:rPr>
                <w:i/>
                <w:color w:val="000000" w:themeColor="text1"/>
              </w:rPr>
            </w:pPr>
            <w:r w:rsidRPr="001E4B56">
              <w:rPr>
                <w:i/>
                <w:color w:val="C00000"/>
              </w:rPr>
              <w:t>! Le médecin doit définir les buts précis des prestations diététiques décrites</w:t>
            </w:r>
          </w:p>
        </w:tc>
        <w:tc>
          <w:tcPr>
            <w:tcW w:w="2115" w:type="dxa"/>
            <w:vAlign w:val="center"/>
          </w:tcPr>
          <w:p w14:paraId="0A442947" w14:textId="77777777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463FB" w:rsidRPr="00F404D8" w14:paraId="49235A2D" w14:textId="77777777" w:rsidTr="001E4B56">
        <w:trPr>
          <w:trHeight w:val="943"/>
        </w:trPr>
        <w:tc>
          <w:tcPr>
            <w:tcW w:w="2297" w:type="dxa"/>
            <w:vAlign w:val="center"/>
          </w:tcPr>
          <w:p w14:paraId="61172251" w14:textId="77777777" w:rsidR="001463FB" w:rsidRPr="00F404D8" w:rsidRDefault="001463FB" w:rsidP="001463FB">
            <w:pPr>
              <w:rPr>
                <w:b/>
                <w:color w:val="4472C4" w:themeColor="accent1"/>
              </w:rPr>
            </w:pPr>
            <w:r w:rsidRPr="00E21C8E">
              <w:rPr>
                <w:b/>
                <w:color w:val="2F5496" w:themeColor="accent1" w:themeShade="BF"/>
              </w:rPr>
              <w:t>Combien de séances ?</w:t>
            </w:r>
          </w:p>
        </w:tc>
        <w:tc>
          <w:tcPr>
            <w:tcW w:w="4649" w:type="dxa"/>
            <w:gridSpan w:val="2"/>
            <w:vAlign w:val="center"/>
          </w:tcPr>
          <w:p w14:paraId="4F8C619B" w14:textId="77777777" w:rsidR="001463FB" w:rsidRPr="00F404D8" w:rsidRDefault="001463FB" w:rsidP="001463FB">
            <w:pPr>
              <w:spacing w:before="240" w:after="240"/>
              <w:jc w:val="center"/>
              <w:rPr>
                <w:color w:val="000000" w:themeColor="text1"/>
              </w:rPr>
            </w:pPr>
            <w:r w:rsidRPr="00E46D26">
              <w:t xml:space="preserve">2 </w:t>
            </w:r>
            <w:r>
              <w:t xml:space="preserve">séances de minimum 30 minutes </w:t>
            </w:r>
            <w:r w:rsidRPr="00E46D26">
              <w:t xml:space="preserve">par an </w:t>
            </w:r>
            <w:r>
              <w:t xml:space="preserve">ou 1 séance de 60 minutes </w:t>
            </w:r>
            <w:r w:rsidRPr="00E46D26">
              <w:t>par patient</w:t>
            </w:r>
            <w:r>
              <w:t xml:space="preserve"> </w:t>
            </w:r>
          </w:p>
        </w:tc>
        <w:tc>
          <w:tcPr>
            <w:tcW w:w="2115" w:type="dxa"/>
            <w:vAlign w:val="center"/>
          </w:tcPr>
          <w:p w14:paraId="57894B87" w14:textId="77777777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</w:p>
        </w:tc>
      </w:tr>
      <w:tr w:rsidR="001463FB" w:rsidRPr="00F404D8" w14:paraId="56F54312" w14:textId="77777777" w:rsidTr="001E4B56">
        <w:trPr>
          <w:trHeight w:val="687"/>
        </w:trPr>
        <w:tc>
          <w:tcPr>
            <w:tcW w:w="2297" w:type="dxa"/>
            <w:vAlign w:val="center"/>
          </w:tcPr>
          <w:p w14:paraId="6C474BE8" w14:textId="77777777" w:rsidR="001463FB" w:rsidRPr="00F404D8" w:rsidRDefault="001463FB" w:rsidP="001463FB">
            <w:pPr>
              <w:rPr>
                <w:b/>
                <w:color w:val="4472C4" w:themeColor="accent1"/>
              </w:rPr>
            </w:pPr>
            <w:r w:rsidRPr="00E21C8E">
              <w:rPr>
                <w:b/>
                <w:color w:val="2F5496" w:themeColor="accent1" w:themeShade="BF"/>
              </w:rPr>
              <w:t>Remboursement ?</w:t>
            </w:r>
          </w:p>
        </w:tc>
        <w:tc>
          <w:tcPr>
            <w:tcW w:w="4649" w:type="dxa"/>
            <w:gridSpan w:val="2"/>
            <w:vAlign w:val="center"/>
          </w:tcPr>
          <w:p w14:paraId="06380224" w14:textId="4D4ABD47" w:rsidR="001463FB" w:rsidRPr="00F404D8" w:rsidRDefault="001463FB" w:rsidP="001463FB">
            <w:pPr>
              <w:spacing w:before="240" w:after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À 100%</w:t>
            </w:r>
          </w:p>
        </w:tc>
        <w:tc>
          <w:tcPr>
            <w:tcW w:w="2115" w:type="dxa"/>
            <w:vAlign w:val="center"/>
          </w:tcPr>
          <w:p w14:paraId="2DB6C01F" w14:textId="77777777" w:rsidR="001463FB" w:rsidRPr="00F404D8" w:rsidRDefault="001463FB" w:rsidP="001463FB">
            <w:pPr>
              <w:jc w:val="center"/>
              <w:rPr>
                <w:color w:val="000000" w:themeColor="text1"/>
              </w:rPr>
            </w:pPr>
          </w:p>
        </w:tc>
      </w:tr>
      <w:tr w:rsidR="001463FB" w:rsidRPr="00F404D8" w14:paraId="0A7CDF7C" w14:textId="77777777" w:rsidTr="001E4B56">
        <w:trPr>
          <w:trHeight w:val="994"/>
        </w:trPr>
        <w:tc>
          <w:tcPr>
            <w:tcW w:w="2297" w:type="dxa"/>
            <w:vAlign w:val="center"/>
          </w:tcPr>
          <w:p w14:paraId="1A1AF344" w14:textId="77777777" w:rsidR="001463FB" w:rsidRDefault="001463FB" w:rsidP="001463FB">
            <w:pPr>
              <w:rPr>
                <w:b/>
                <w:color w:val="4472C4" w:themeColor="accent1"/>
              </w:rPr>
            </w:pPr>
            <w:r w:rsidRPr="00E21C8E">
              <w:rPr>
                <w:b/>
                <w:color w:val="2F5496" w:themeColor="accent1" w:themeShade="BF"/>
              </w:rPr>
              <w:t>Obligations pour le diététicien</w:t>
            </w:r>
          </w:p>
        </w:tc>
        <w:tc>
          <w:tcPr>
            <w:tcW w:w="4649" w:type="dxa"/>
            <w:gridSpan w:val="2"/>
            <w:vAlign w:val="center"/>
          </w:tcPr>
          <w:p w14:paraId="16F3367F" w14:textId="77777777" w:rsidR="001463FB" w:rsidRDefault="001463FB" w:rsidP="001463FB">
            <w:pPr>
              <w:spacing w:before="240" w:after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Tenir un dossier patient </w:t>
            </w:r>
            <w:r w:rsidRPr="007E2D87">
              <w:rPr>
                <w:b/>
                <w:color w:val="000000" w:themeColor="text1"/>
              </w:rPr>
              <w:t>et</w:t>
            </w:r>
            <w:r>
              <w:rPr>
                <w:color w:val="000000" w:themeColor="text1"/>
              </w:rPr>
              <w:t xml:space="preserve"> envoyer un rapport annuel au médecin prescripteur</w:t>
            </w:r>
          </w:p>
        </w:tc>
        <w:tc>
          <w:tcPr>
            <w:tcW w:w="2115" w:type="dxa"/>
            <w:vAlign w:val="center"/>
          </w:tcPr>
          <w:p w14:paraId="0B7E61DC" w14:textId="77777777" w:rsidR="001463FB" w:rsidRDefault="001463FB" w:rsidP="001463FB">
            <w:pPr>
              <w:jc w:val="center"/>
              <w:rPr>
                <w:color w:val="000000" w:themeColor="text1"/>
              </w:rPr>
            </w:pPr>
          </w:p>
        </w:tc>
      </w:tr>
    </w:tbl>
    <w:p w14:paraId="7396521D" w14:textId="77777777" w:rsidR="001A28DF" w:rsidRDefault="001A28DF" w:rsidP="00E760C6">
      <w:pPr>
        <w:rPr>
          <w:sz w:val="20"/>
          <w:szCs w:val="16"/>
        </w:rPr>
      </w:pPr>
    </w:p>
    <w:p w14:paraId="68D919F8" w14:textId="77777777" w:rsidR="00090DA5" w:rsidRDefault="00090DA5" w:rsidP="00E760C6">
      <w:pPr>
        <w:rPr>
          <w:sz w:val="20"/>
          <w:szCs w:val="16"/>
        </w:rPr>
      </w:pPr>
    </w:p>
    <w:p w14:paraId="03CFA7FA" w14:textId="77777777" w:rsidR="00090DA5" w:rsidRDefault="00090DA5" w:rsidP="00E760C6">
      <w:pPr>
        <w:rPr>
          <w:sz w:val="20"/>
          <w:szCs w:val="16"/>
        </w:rPr>
      </w:pPr>
    </w:p>
    <w:p w14:paraId="506BD871" w14:textId="77777777" w:rsidR="00090DA5" w:rsidRDefault="00090DA5" w:rsidP="00E760C6">
      <w:pPr>
        <w:rPr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358C2328" wp14:editId="5C2D7F69">
            <wp:simplePos x="0" y="0"/>
            <wp:positionH relativeFrom="column">
              <wp:posOffset>49247</wp:posOffset>
            </wp:positionH>
            <wp:positionV relativeFrom="paragraph">
              <wp:posOffset>140335</wp:posOffset>
            </wp:positionV>
            <wp:extent cx="3211830" cy="651510"/>
            <wp:effectExtent l="0" t="0" r="7620" b="0"/>
            <wp:wrapSquare wrapText="bothSides"/>
            <wp:docPr id="1" name="Image 1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B50D9" w14:textId="0FFD13DC" w:rsidR="001E4B56" w:rsidRPr="00E760C6" w:rsidRDefault="00090DA5" w:rsidP="00E760C6">
      <w:pPr>
        <w:rPr>
          <w:sz w:val="20"/>
          <w:szCs w:val="16"/>
        </w:rPr>
      </w:pPr>
      <w:r>
        <w:rPr>
          <w:sz w:val="20"/>
          <w:szCs w:val="16"/>
        </w:rPr>
        <w:t>Fiche</w:t>
      </w:r>
      <w:r w:rsidR="001E4B56">
        <w:rPr>
          <w:sz w:val="20"/>
          <w:szCs w:val="16"/>
        </w:rPr>
        <w:t xml:space="preserve"> </w:t>
      </w:r>
      <w:r w:rsidR="001E4B56" w:rsidRPr="00F52778">
        <w:rPr>
          <w:sz w:val="20"/>
          <w:szCs w:val="16"/>
        </w:rPr>
        <w:t xml:space="preserve">réalisée par les membres de la CoP Diabéto dans le cadre du </w:t>
      </w:r>
      <w:r w:rsidR="001E4B56" w:rsidRPr="00F52778">
        <w:rPr>
          <w:b/>
          <w:sz w:val="20"/>
          <w:szCs w:val="16"/>
        </w:rPr>
        <w:t>projet Health Cop</w:t>
      </w:r>
      <w:r w:rsidR="001E4B56" w:rsidRPr="00F52778">
        <w:rPr>
          <w:sz w:val="20"/>
          <w:szCs w:val="16"/>
        </w:rPr>
        <w:t xml:space="preserve"> en</w:t>
      </w:r>
      <w:r>
        <w:rPr>
          <w:sz w:val="20"/>
          <w:szCs w:val="16"/>
        </w:rPr>
        <w:t xml:space="preserve"> </w:t>
      </w:r>
      <w:r w:rsidRPr="00090DA5">
        <w:rPr>
          <w:b/>
          <w:sz w:val="20"/>
          <w:szCs w:val="16"/>
        </w:rPr>
        <w:t>j</w:t>
      </w:r>
      <w:r w:rsidR="001E4B56">
        <w:rPr>
          <w:b/>
          <w:sz w:val="20"/>
          <w:szCs w:val="16"/>
        </w:rPr>
        <w:t>uin</w:t>
      </w:r>
      <w:r w:rsidR="001E4B56" w:rsidRPr="00F52778">
        <w:rPr>
          <w:b/>
          <w:sz w:val="20"/>
          <w:szCs w:val="16"/>
        </w:rPr>
        <w:t xml:space="preserve"> 201</w:t>
      </w:r>
      <w:r w:rsidR="001E4B56">
        <w:rPr>
          <w:b/>
          <w:sz w:val="20"/>
          <w:szCs w:val="16"/>
        </w:rPr>
        <w:t>9</w:t>
      </w:r>
      <w:r w:rsidR="001463FB">
        <w:rPr>
          <w:b/>
          <w:sz w:val="20"/>
          <w:szCs w:val="16"/>
        </w:rPr>
        <w:t xml:space="preserve"> (mise à jour en juillet 2024)</w:t>
      </w:r>
    </w:p>
    <w:sectPr w:rsidR="001E4B56" w:rsidRPr="00E760C6" w:rsidSect="00CE44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019D" w14:textId="77777777" w:rsidR="001036FD" w:rsidRDefault="001036FD" w:rsidP="001A28DF">
      <w:r>
        <w:separator/>
      </w:r>
    </w:p>
  </w:endnote>
  <w:endnote w:type="continuationSeparator" w:id="0">
    <w:p w14:paraId="19B7C25E" w14:textId="77777777" w:rsidR="001036FD" w:rsidRDefault="001036FD" w:rsidP="001A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4306" w14:textId="77777777" w:rsidR="001036FD" w:rsidRDefault="001036FD" w:rsidP="001A28DF">
      <w:r>
        <w:separator/>
      </w:r>
    </w:p>
  </w:footnote>
  <w:footnote w:type="continuationSeparator" w:id="0">
    <w:p w14:paraId="0498F9F1" w14:textId="77777777" w:rsidR="001036FD" w:rsidRDefault="001036FD" w:rsidP="001A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E3"/>
    <w:rsid w:val="00090DA5"/>
    <w:rsid w:val="00096770"/>
    <w:rsid w:val="000B3FCD"/>
    <w:rsid w:val="000D07E5"/>
    <w:rsid w:val="000D45BA"/>
    <w:rsid w:val="001036FD"/>
    <w:rsid w:val="001463FB"/>
    <w:rsid w:val="001A28DF"/>
    <w:rsid w:val="001E4B56"/>
    <w:rsid w:val="001E7EE0"/>
    <w:rsid w:val="00371653"/>
    <w:rsid w:val="006409D8"/>
    <w:rsid w:val="00645E3E"/>
    <w:rsid w:val="008007A5"/>
    <w:rsid w:val="0091468A"/>
    <w:rsid w:val="009C2534"/>
    <w:rsid w:val="00A45FE3"/>
    <w:rsid w:val="00CE444A"/>
    <w:rsid w:val="00D64652"/>
    <w:rsid w:val="00E21C8E"/>
    <w:rsid w:val="00E634E8"/>
    <w:rsid w:val="00E760C6"/>
    <w:rsid w:val="00E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7719"/>
  <w15:chartTrackingRefBased/>
  <w15:docId w15:val="{61B323EB-32B6-2E4A-9342-754BDDF0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Condensed" w:eastAsiaTheme="minorHAnsi" w:hAnsi="Avenir Next Condensed" w:cs="Arial"/>
        <w:sz w:val="24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468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8A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A28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28DF"/>
  </w:style>
  <w:style w:type="paragraph" w:styleId="Pieddepage">
    <w:name w:val="footer"/>
    <w:basedOn w:val="Normal"/>
    <w:link w:val="PieddepageCar"/>
    <w:uiPriority w:val="99"/>
    <w:unhideWhenUsed/>
    <w:rsid w:val="001A28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Natasha Noben</cp:lastModifiedBy>
  <cp:revision>2</cp:revision>
  <cp:lastPrinted>2024-07-08T09:32:00Z</cp:lastPrinted>
  <dcterms:created xsi:type="dcterms:W3CDTF">2024-07-08T09:32:00Z</dcterms:created>
  <dcterms:modified xsi:type="dcterms:W3CDTF">2024-07-08T09:32:00Z</dcterms:modified>
</cp:coreProperties>
</file>